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AE" w:rsidRDefault="00872CAE">
      <w:r>
        <w:t>15.  Понятие заработной платы</w:t>
      </w:r>
      <w:proofErr w:type="gramStart"/>
      <w:r>
        <w:t>.</w:t>
      </w:r>
      <w:proofErr w:type="gramEnd"/>
      <w:r>
        <w:t xml:space="preserve"> Методы ее правового регулирования. Установление заработной платы</w:t>
      </w:r>
      <w:proofErr w:type="gramStart"/>
      <w:r>
        <w:t>.</w:t>
      </w:r>
      <w:proofErr w:type="gramEnd"/>
      <w:r>
        <w:t xml:space="preserve">  Тарифная система и ее элементы</w:t>
      </w:r>
    </w:p>
    <w:p w:rsidR="00872CAE" w:rsidRDefault="00872CAE"/>
    <w:p w:rsidR="00872CAE" w:rsidRDefault="00872CAE">
      <w:r>
        <w:t>23. Материальная ответственность работодателя перед работником.</w:t>
      </w:r>
    </w:p>
    <w:p w:rsidR="00872CAE" w:rsidRDefault="00872CAE">
      <w:r>
        <w:t>34.</w:t>
      </w:r>
    </w:p>
    <w:p w:rsidR="00872CAE" w:rsidRDefault="00872CAE">
      <w:r>
        <w:rPr>
          <w:noProof/>
        </w:rPr>
        <w:drawing>
          <wp:inline distT="0" distB="0" distL="0" distR="0">
            <wp:extent cx="5943600" cy="2733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2CAE"/>
    <w:rsid w:val="0087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2015-05-15T06:06:00Z</dcterms:created>
  <dcterms:modified xsi:type="dcterms:W3CDTF">2015-05-15T06:08:00Z</dcterms:modified>
</cp:coreProperties>
</file>